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B2" w:rsidRDefault="009F45B2"/>
    <w:p w:rsidR="00D2681F" w:rsidRDefault="00D2681F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6A16D" wp14:editId="554BAFE2">
            <wp:simplePos x="0" y="0"/>
            <wp:positionH relativeFrom="column">
              <wp:posOffset>1124403</wp:posOffset>
            </wp:positionH>
            <wp:positionV relativeFrom="paragraph">
              <wp:posOffset>162560</wp:posOffset>
            </wp:positionV>
            <wp:extent cx="2383074" cy="2173184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074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45F9" w:rsidTr="002445F9">
        <w:trPr>
          <w:trHeight w:val="2830"/>
        </w:trPr>
        <w:tc>
          <w:tcPr>
            <w:tcW w:w="7393" w:type="dxa"/>
          </w:tcPr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МСИП</w:t>
            </w: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сетевой центр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7393" w:type="dxa"/>
          </w:tcPr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</w:tc>
      </w:tr>
    </w:tbl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E1472A" w:rsidRPr="0048427C" w:rsidRDefault="00E1472A" w:rsidP="00E1472A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Высту</w:t>
      </w:r>
      <w:r w:rsidR="0048427C" w:rsidRPr="0048427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пление</w:t>
      </w:r>
      <w:r w:rsidR="002B64D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Стамболиевой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Э.М., учителя-логопеда</w:t>
      </w:r>
      <w:r w:rsidR="002B64D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</w:t>
      </w:r>
    </w:p>
    <w:tbl>
      <w:tblPr>
        <w:tblStyle w:val="a3"/>
        <w:tblW w:w="14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6804"/>
      </w:tblGrid>
      <w:tr w:rsidR="00F750B9" w:rsidTr="000450E2">
        <w:tc>
          <w:tcPr>
            <w:tcW w:w="7479" w:type="dxa"/>
          </w:tcPr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</w:tc>
        <w:tc>
          <w:tcPr>
            <w:tcW w:w="6804" w:type="dxa"/>
          </w:tcPr>
          <w:p w:rsidR="001A7036" w:rsidRDefault="001A7036" w:rsidP="0067388A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265DFB"/>
          <w:p w:rsidR="003C6527" w:rsidRDefault="003C6527" w:rsidP="0048427C"/>
          <w:p w:rsidR="003C6527" w:rsidRDefault="00265DFB" w:rsidP="00265D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1AF720" wp14:editId="61877A16">
                  <wp:extent cx="3194462" cy="2395958"/>
                  <wp:effectExtent l="0" t="0" r="635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40" cy="241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450E2" w:rsidRPr="00ED1877" w:rsidRDefault="000450E2" w:rsidP="00E1472A">
            <w:pPr>
              <w:pStyle w:val="a4"/>
              <w:shd w:val="clear" w:color="auto" w:fill="FFFFFF"/>
              <w:spacing w:before="0" w:beforeAutospacing="0" w:after="225" w:afterAutospacing="0" w:line="336" w:lineRule="atLeast"/>
              <w:ind w:left="459" w:right="317"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1472A">
              <w:t>Преодоление сложной речевой патологии, требует продолжительного времени. Кроме речевых дефектов, у значительной части детей с нарушением речи наблюдается сниженная познавательная активность, отклонения в эмоционально - волевой сфере, в общей моторике, повышенная утомляемость. Они неусидчивы, им трудно удерживать внимание длительное время. Поэтому, в своей работе я уделяем много времени играм, чтобы создать эмоциональный комфорт ребенка. Именно в этом состоянии дети больше готовы к сотрудничеству, общению и восприятию учебного материала</w:t>
            </w:r>
            <w:r w:rsidRPr="00ED1877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0450E2" w:rsidRDefault="000450E2" w:rsidP="00E1472A">
            <w:pPr>
              <w:ind w:left="459" w:right="317" w:firstLine="426"/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D56B2F"/>
          <w:p w:rsidR="0048427C" w:rsidRDefault="0048427C" w:rsidP="00D56B2F">
            <w:pPr>
              <w:jc w:val="center"/>
            </w:pPr>
          </w:p>
          <w:p w:rsidR="005A0B33" w:rsidRDefault="00265DFB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9A0071" wp14:editId="470FDA59">
                  <wp:extent cx="3562350" cy="26718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010" cy="267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50E2" w:rsidRDefault="000450E2" w:rsidP="00D56B2F">
            <w:pPr>
              <w:jc w:val="center"/>
            </w:pPr>
          </w:p>
        </w:tc>
        <w:tc>
          <w:tcPr>
            <w:tcW w:w="6804" w:type="dxa"/>
          </w:tcPr>
          <w:p w:rsidR="00D2681F" w:rsidRDefault="00D2681F" w:rsidP="00E1472A">
            <w:pPr>
              <w:ind w:left="459" w:right="317" w:firstLine="426"/>
            </w:pPr>
          </w:p>
          <w:p w:rsidR="000450E2" w:rsidRPr="00E1472A" w:rsidRDefault="000450E2" w:rsidP="00E1472A">
            <w:pPr>
              <w:pStyle w:val="a4"/>
              <w:shd w:val="clear" w:color="auto" w:fill="FFFFFF"/>
              <w:spacing w:before="0" w:beforeAutospacing="0" w:after="225" w:afterAutospacing="0" w:line="336" w:lineRule="atLeast"/>
              <w:ind w:left="459" w:right="317" w:firstLine="426"/>
              <w:jc w:val="both"/>
              <w:rPr>
                <w:rStyle w:val="ac"/>
                <w:color w:val="000000" w:themeColor="text1"/>
                <w:sz w:val="28"/>
                <w:szCs w:val="28"/>
              </w:rPr>
            </w:pPr>
            <w:r w:rsidRPr="00E1472A">
              <w:rPr>
                <w:rStyle w:val="ac"/>
                <w:i/>
                <w:color w:val="000000" w:themeColor="text1"/>
                <w:sz w:val="28"/>
                <w:szCs w:val="28"/>
              </w:rPr>
              <w:t>Цель</w:t>
            </w:r>
            <w:r w:rsidRPr="00E1472A">
              <w:rPr>
                <w:i/>
                <w:color w:val="000000" w:themeColor="text1"/>
                <w:sz w:val="28"/>
                <w:szCs w:val="28"/>
              </w:rPr>
              <w:t> </w:t>
            </w:r>
            <w:r w:rsidRPr="00E1472A">
              <w:rPr>
                <w:rStyle w:val="ac"/>
                <w:i/>
                <w:color w:val="000000" w:themeColor="text1"/>
                <w:sz w:val="28"/>
                <w:szCs w:val="28"/>
              </w:rPr>
              <w:t>данного пособия:</w:t>
            </w:r>
            <w:r w:rsidRPr="00E1472A">
              <w:rPr>
                <w:rStyle w:val="ac"/>
                <w:color w:val="000000" w:themeColor="text1"/>
                <w:sz w:val="28"/>
                <w:szCs w:val="28"/>
              </w:rPr>
              <w:t> </w:t>
            </w:r>
          </w:p>
          <w:p w:rsidR="000450E2" w:rsidRPr="00E1472A" w:rsidRDefault="000450E2" w:rsidP="00E1472A">
            <w:pPr>
              <w:pStyle w:val="a4"/>
              <w:shd w:val="clear" w:color="auto" w:fill="FFFFFF"/>
              <w:spacing w:before="0" w:beforeAutospacing="0" w:after="225" w:afterAutospacing="0" w:line="336" w:lineRule="atLeast"/>
              <w:ind w:left="459" w:right="317"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1472A">
              <w:rPr>
                <w:color w:val="000000" w:themeColor="text1"/>
                <w:sz w:val="28"/>
                <w:szCs w:val="28"/>
              </w:rPr>
              <w:t>п</w:t>
            </w:r>
            <w:r w:rsidRPr="00E1472A">
              <w:rPr>
                <w:color w:val="000000" w:themeColor="text1"/>
                <w:sz w:val="28"/>
                <w:szCs w:val="28"/>
              </w:rPr>
              <w:t>ри помощи наглядных средств повысить эффективность логопедического воздействия, сформировать интерес к занятиям, создать положительную мотивацию у детей с речевыми нарушениями.</w:t>
            </w:r>
          </w:p>
          <w:p w:rsidR="00F750B9" w:rsidRPr="001A39E1" w:rsidRDefault="003C6527" w:rsidP="00E1472A">
            <w:pPr>
              <w:pStyle w:val="ab"/>
              <w:ind w:left="459" w:right="31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5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F750B9" w:rsidRDefault="00F750B9" w:rsidP="00E1472A"/>
          <w:p w:rsidR="002B64D0" w:rsidRDefault="00265DFB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40B9C8" wp14:editId="1A2401F4">
                  <wp:extent cx="3581400" cy="2686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063" cy="2686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472A" w:rsidRDefault="00E1472A" w:rsidP="00D56B2F">
            <w:pPr>
              <w:jc w:val="center"/>
            </w:pPr>
          </w:p>
        </w:tc>
        <w:tc>
          <w:tcPr>
            <w:tcW w:w="6804" w:type="dxa"/>
          </w:tcPr>
          <w:p w:rsidR="00D2681F" w:rsidRDefault="00D2681F" w:rsidP="00E1472A">
            <w:pPr>
              <w:ind w:left="459" w:right="317" w:firstLine="426"/>
              <w:jc w:val="both"/>
            </w:pPr>
          </w:p>
          <w:p w:rsidR="000450E2" w:rsidRPr="00ED1877" w:rsidRDefault="000450E2" w:rsidP="00E1472A">
            <w:pPr>
              <w:pStyle w:val="a4"/>
              <w:shd w:val="clear" w:color="auto" w:fill="FFFFFF"/>
              <w:spacing w:before="0" w:beforeAutospacing="0" w:after="0" w:afterAutospacing="0" w:line="336" w:lineRule="atLeast"/>
              <w:ind w:left="459" w:right="317" w:firstLine="426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D1877">
              <w:rPr>
                <w:rStyle w:val="ac"/>
                <w:i/>
                <w:color w:val="000000" w:themeColor="text1"/>
                <w:sz w:val="28"/>
                <w:szCs w:val="28"/>
              </w:rPr>
              <w:t>Задачи: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расширение и обогащение словарного запаса по лексической теме «Рыбы»;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-автоматизация звуков в речи;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-развитие фонематического слуха;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-развитие речевого дыхания;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-развитие мелкой моторики;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-формирование навыков </w:t>
            </w:r>
            <w:proofErr w:type="spellStart"/>
            <w:proofErr w:type="gramStart"/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звуко</w:t>
            </w:r>
            <w:proofErr w:type="spellEnd"/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-буквенного</w:t>
            </w:r>
            <w:proofErr w:type="gramEnd"/>
            <w:r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анализа.</w:t>
            </w:r>
          </w:p>
          <w:p w:rsidR="00F750B9" w:rsidRPr="00F750B9" w:rsidRDefault="00F750B9" w:rsidP="00E1472A">
            <w:pPr>
              <w:pStyle w:val="ab"/>
              <w:ind w:left="459" w:right="317" w:firstLine="426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E1472A">
            <w:pPr>
              <w:rPr>
                <w:noProof/>
                <w:lang w:eastAsia="ru-RU"/>
              </w:rPr>
            </w:pPr>
          </w:p>
          <w:p w:rsidR="000450E2" w:rsidRDefault="00265DFB" w:rsidP="000450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6A0AAA" wp14:editId="7B27DD77">
                  <wp:extent cx="3562597" cy="26720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775" cy="2675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450E2" w:rsidRPr="00ED1877" w:rsidRDefault="00E1472A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Пособие </w:t>
            </w:r>
            <w:r w:rsidR="000450E2"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«Рыбка </w:t>
            </w:r>
            <w:proofErr w:type="spellStart"/>
            <w:r w:rsidR="000450E2"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звуковичок</w:t>
            </w:r>
            <w:proofErr w:type="spellEnd"/>
            <w:r w:rsidR="000450E2"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», соответствует системно-деятельному подходу, доступное и безопасное</w:t>
            </w:r>
            <w:r w:rsidR="000450E2" w:rsidRPr="00ED18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0450E2"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представляет собой выпиленную из фанеры рыбу, которая красочно оформлена, чтобы у детей  возникал интерес к этой игре.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Упражнения, предлагаемые детям, помогают не только устранять речевые нарушения, но и способствуют формированию внимания, памяти, повышают работоспособность, акти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визируют мыслительные операции.</w:t>
            </w:r>
          </w:p>
          <w:p w:rsidR="00D2681F" w:rsidRPr="000450E2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редназначено для разных возрастных ка</w:t>
            </w:r>
            <w:r w:rsidR="00E14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тегорий (от 5лет и до 7) лет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 </w:t>
            </w:r>
          </w:p>
          <w:p w:rsidR="003C6527" w:rsidRDefault="003C6527" w:rsidP="00E1472A">
            <w:pPr>
              <w:ind w:left="459" w:right="317" w:firstLine="426"/>
              <w:jc w:val="both"/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2B64D0" w:rsidRDefault="002B64D0" w:rsidP="002B64D0"/>
          <w:p w:rsidR="000450E2" w:rsidRDefault="00265DFB" w:rsidP="00E1472A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D5834" wp14:editId="45ADB2D5">
                  <wp:extent cx="3673264" cy="2755076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48" cy="276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5DFB" w:rsidRDefault="00265DFB" w:rsidP="002B64D0">
            <w:pPr>
              <w:jc w:val="center"/>
            </w:pPr>
          </w:p>
        </w:tc>
        <w:tc>
          <w:tcPr>
            <w:tcW w:w="6804" w:type="dxa"/>
          </w:tcPr>
          <w:p w:rsidR="00F750B9" w:rsidRDefault="00F750B9" w:rsidP="00E1472A">
            <w:pPr>
              <w:ind w:left="459" w:right="317" w:firstLine="426"/>
              <w:jc w:val="both"/>
            </w:pPr>
          </w:p>
          <w:p w:rsidR="000450E2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0450E2" w:rsidRPr="008851A8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</w:pPr>
            <w:r w:rsidRPr="008851A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« </w:t>
            </w:r>
            <w:proofErr w:type="spellStart"/>
            <w:r w:rsidRPr="008851A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Угадайка</w:t>
            </w:r>
            <w:proofErr w:type="spellEnd"/>
            <w:r w:rsidRPr="008851A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»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Ребенок называет по картинке рыбу</w:t>
            </w:r>
          </w:p>
          <w:p w:rsidR="000450E2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Определяет, с какого звука начинается название и находит соответствующую первому звуку букву.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Таким же способом, ребёнок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выделяет каждый  звук в  названии рыб находит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 игровом поле соответствующий цвет каждому звуку.</w:t>
            </w:r>
          </w:p>
          <w:p w:rsidR="003C6527" w:rsidRDefault="003C6527" w:rsidP="00E1472A">
            <w:pPr>
              <w:pStyle w:val="ab"/>
              <w:ind w:left="459" w:right="317" w:firstLine="426"/>
              <w:jc w:val="both"/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0450E2"/>
          <w:p w:rsidR="00D56B2F" w:rsidRDefault="00265DFB" w:rsidP="00265D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661429" wp14:editId="64201DDE">
                  <wp:extent cx="3514932" cy="26363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382" cy="2653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50E2" w:rsidRDefault="000450E2" w:rsidP="000450E2"/>
          <w:p w:rsidR="000450E2" w:rsidRDefault="000450E2" w:rsidP="00265DFB">
            <w:pPr>
              <w:jc w:val="center"/>
            </w:pPr>
          </w:p>
        </w:tc>
        <w:tc>
          <w:tcPr>
            <w:tcW w:w="6804" w:type="dxa"/>
          </w:tcPr>
          <w:p w:rsidR="003C6527" w:rsidRDefault="003C6527" w:rsidP="00E1472A">
            <w:pPr>
              <w:pStyle w:val="ab"/>
              <w:ind w:left="459" w:right="317" w:firstLine="426"/>
              <w:jc w:val="both"/>
            </w:pP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помощью соломинки продви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гает шарик по лабиринту к букве, и кружочку  определенного цвета, выполняя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уквенный анализ </w:t>
            </w:r>
          </w:p>
          <w:p w:rsidR="000450E2" w:rsidRPr="005F206A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Воздух необходимо надувать плавной струей, изменяя скорость движения   шарика.</w:t>
            </w:r>
          </w:p>
          <w:p w:rsidR="000450E2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Если возникает необходимость продвинуть шарик дальше, ребенок может увеличить силу выдоха.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помощи этой игры дети учатся управлять своим дыханием.</w:t>
            </w:r>
          </w:p>
          <w:p w:rsidR="000450E2" w:rsidRDefault="000450E2" w:rsidP="00E1472A">
            <w:pPr>
              <w:pStyle w:val="ab"/>
              <w:ind w:left="459" w:right="317" w:firstLine="426"/>
              <w:jc w:val="both"/>
            </w:pPr>
          </w:p>
        </w:tc>
      </w:tr>
      <w:tr w:rsidR="00021FB4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0450E2">
            <w:pPr>
              <w:jc w:val="center"/>
              <w:rPr>
                <w:noProof/>
                <w:lang w:eastAsia="ru-RU"/>
              </w:rPr>
            </w:pPr>
          </w:p>
          <w:p w:rsidR="00E1472A" w:rsidRDefault="00E1472A" w:rsidP="000450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2FB425" wp14:editId="741EE1EE">
                  <wp:extent cx="3600450" cy="2700464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90" cy="2700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63E2B" w:rsidRDefault="00563E2B" w:rsidP="000450E2"/>
        </w:tc>
        <w:tc>
          <w:tcPr>
            <w:tcW w:w="6804" w:type="dxa"/>
          </w:tcPr>
          <w:p w:rsidR="00E1472A" w:rsidRDefault="003C6527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Педагог предлагает назвать части тела рыбы и определить чего не хватает (чешуи)</w:t>
            </w:r>
          </w:p>
          <w:p w:rsidR="000450E2" w:rsidRPr="00ED1877" w:rsidRDefault="000450E2" w:rsidP="00E1472A">
            <w:pPr>
              <w:shd w:val="clear" w:color="auto" w:fill="FFFFFF"/>
              <w:spacing w:line="336" w:lineRule="atLeast"/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того чтобы, рыбка была красивая, яркая, красочная, дети украшают разноцветными кружочками на которых изображены картинки с автоматизируемым звуком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Ребенок называет слово с заданным звуком  и цветной стороной украшает тело  рыбы.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Когда все слова будут отгаданы, тело рыбы будет покрыто разноцветной чешуей.    </w:t>
            </w:r>
          </w:p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данном пособии можно использовать картинки для автоматизации всех групп звуков</w:t>
            </w:r>
          </w:p>
          <w:p w:rsidR="00570DA9" w:rsidRDefault="00570DA9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63E2B" w:rsidRPr="00A6459C" w:rsidRDefault="00563E2B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450E2" w:rsidTr="00045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450E2" w:rsidRDefault="000450E2" w:rsidP="00BC4201">
            <w:pPr>
              <w:rPr>
                <w:noProof/>
                <w:lang w:eastAsia="ru-RU"/>
              </w:rPr>
            </w:pPr>
          </w:p>
          <w:p w:rsidR="000450E2" w:rsidRDefault="000450E2" w:rsidP="000450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D44A6" wp14:editId="0D7F4B88">
                  <wp:extent cx="3752850" cy="281476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53" cy="2820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50E2" w:rsidRDefault="000450E2" w:rsidP="00BC4201">
            <w:pPr>
              <w:rPr>
                <w:noProof/>
                <w:lang w:eastAsia="ru-RU"/>
              </w:rPr>
            </w:pPr>
          </w:p>
          <w:p w:rsidR="000450E2" w:rsidRDefault="000450E2" w:rsidP="00BC4201">
            <w:pPr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0450E2" w:rsidRPr="00ED1877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пр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едлагает схемы, по которым дети украшают </w:t>
            </w: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тело рыбы разноцветной чешуей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Называют цвета, считают и сравнивают по количеству кружков, используя  такие понятия как: меньше, больше и равное количество. </w:t>
            </w:r>
          </w:p>
          <w:p w:rsidR="000450E2" w:rsidRPr="00603C6A" w:rsidRDefault="000450E2" w:rsidP="00E1472A">
            <w:pPr>
              <w:ind w:left="459" w:right="317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D18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Благодаря использованию в коррекционной работе наглядно-игровых пособий, актуализируются знания детей, создаются условия для возникновения и усиления познавательных мотивов, развития интересов, формируется положительное отношение к обучению. Сам процесс обучения становится эмоциональным и более действенным. Позволяющий ребенку усвоить свой собственный опыт, активизируя познавательную деятельность</w:t>
            </w:r>
          </w:p>
        </w:tc>
      </w:tr>
    </w:tbl>
    <w:p w:rsidR="00D2681F" w:rsidRDefault="00D2681F"/>
    <w:p w:rsidR="002B64D0" w:rsidRDefault="002B64D0"/>
    <w:sectPr w:rsidR="002B64D0" w:rsidSect="002445F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D12" w:rsidRDefault="00552D12" w:rsidP="00570DA9">
      <w:pPr>
        <w:spacing w:after="0" w:line="240" w:lineRule="auto"/>
      </w:pPr>
      <w:r>
        <w:separator/>
      </w:r>
    </w:p>
  </w:endnote>
  <w:endnote w:type="continuationSeparator" w:id="0">
    <w:p w:rsidR="00552D12" w:rsidRDefault="00552D12" w:rsidP="0057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D12" w:rsidRDefault="00552D12" w:rsidP="00570DA9">
      <w:pPr>
        <w:spacing w:after="0" w:line="240" w:lineRule="auto"/>
      </w:pPr>
      <w:r>
        <w:separator/>
      </w:r>
    </w:p>
  </w:footnote>
  <w:footnote w:type="continuationSeparator" w:id="0">
    <w:p w:rsidR="00552D12" w:rsidRDefault="00552D12" w:rsidP="0057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13220"/>
    <w:multiLevelType w:val="hybridMultilevel"/>
    <w:tmpl w:val="CE124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71609"/>
    <w:multiLevelType w:val="hybridMultilevel"/>
    <w:tmpl w:val="22EC1262"/>
    <w:lvl w:ilvl="0" w:tplc="197AA08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F9"/>
    <w:rsid w:val="00021FB4"/>
    <w:rsid w:val="000450E2"/>
    <w:rsid w:val="00122A4C"/>
    <w:rsid w:val="00183CB3"/>
    <w:rsid w:val="001A39E1"/>
    <w:rsid w:val="001A7036"/>
    <w:rsid w:val="002445F9"/>
    <w:rsid w:val="00265DFB"/>
    <w:rsid w:val="002B64D0"/>
    <w:rsid w:val="003C6527"/>
    <w:rsid w:val="00467B63"/>
    <w:rsid w:val="0048427C"/>
    <w:rsid w:val="0050518B"/>
    <w:rsid w:val="00552D12"/>
    <w:rsid w:val="00563E2B"/>
    <w:rsid w:val="00570DA9"/>
    <w:rsid w:val="005A0B33"/>
    <w:rsid w:val="005A27F9"/>
    <w:rsid w:val="006B6535"/>
    <w:rsid w:val="00820538"/>
    <w:rsid w:val="009F45B2"/>
    <w:rsid w:val="00A6459C"/>
    <w:rsid w:val="00BC4201"/>
    <w:rsid w:val="00C21A03"/>
    <w:rsid w:val="00D2681F"/>
    <w:rsid w:val="00D56B2F"/>
    <w:rsid w:val="00E1472A"/>
    <w:rsid w:val="00E3288E"/>
    <w:rsid w:val="00F23C2C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63E2B"/>
    <w:pPr>
      <w:ind w:left="720"/>
      <w:contextualSpacing/>
    </w:pPr>
  </w:style>
  <w:style w:type="character" w:styleId="ac">
    <w:name w:val="Strong"/>
    <w:basedOn w:val="a0"/>
    <w:uiPriority w:val="22"/>
    <w:qFormat/>
    <w:rsid w:val="000450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63E2B"/>
    <w:pPr>
      <w:ind w:left="720"/>
      <w:contextualSpacing/>
    </w:pPr>
  </w:style>
  <w:style w:type="character" w:styleId="ac">
    <w:name w:val="Strong"/>
    <w:basedOn w:val="a0"/>
    <w:uiPriority w:val="22"/>
    <w:qFormat/>
    <w:rsid w:val="000450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8</cp:revision>
  <dcterms:created xsi:type="dcterms:W3CDTF">2019-05-29T09:41:00Z</dcterms:created>
  <dcterms:modified xsi:type="dcterms:W3CDTF">2019-05-30T13:51:00Z</dcterms:modified>
</cp:coreProperties>
</file>